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0E34" w14:textId="77777777" w:rsidR="00CC66DB" w:rsidRPr="00CC66DB" w:rsidRDefault="00CC66DB" w:rsidP="00CC6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r w:rsidRPr="00CC66DB">
        <w:rPr>
          <w:rFonts w:ascii="Times New Roman" w:eastAsia="Times New Roman" w:hAnsi="Times New Roman" w:cs="Times New Roman"/>
          <w:sz w:val="36"/>
          <w:szCs w:val="36"/>
          <w:lang w:eastAsia="de-DE"/>
        </w:rPr>
        <w:br/>
      </w:r>
      <w:r w:rsidRPr="00CC66DB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t>Sportordnung des SSV Sauerland / Siegerland</w:t>
      </w:r>
      <w:r w:rsidRPr="00CC66DB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br/>
        <w:t xml:space="preserve">Tandem    </w:t>
      </w:r>
      <w:r w:rsidRPr="00CC66DB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br/>
      </w:r>
      <w:r w:rsidRPr="00CC66DB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Stand: 17.02.2013</w:t>
      </w:r>
    </w:p>
    <w:p w14:paraId="6BA0D57A" w14:textId="77777777" w:rsidR="00CC66DB" w:rsidRPr="00CC66DB" w:rsidRDefault="00CC66DB" w:rsidP="00CC6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1.  Veranstalter ist der SSV SS VG 57. Sie vergibt die Ausrichtung an einen Club der VG.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2.  Bestandteil dieser Sportordnung ist die Sportordnung des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, der Wettspielplan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und die Turnierordnung des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DSkV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, sowie die Richtlinien des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DSkV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.</w:t>
      </w:r>
    </w:p>
    <w:p w14:paraId="142A9B70" w14:textId="77777777" w:rsidR="00CC66DB" w:rsidRPr="00CC66DB" w:rsidRDefault="00CC66DB" w:rsidP="00CC6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4.  Die Spielleitung hat der Vorstand des SSV SS VG 57.</w:t>
      </w:r>
    </w:p>
    <w:p w14:paraId="4199E3BD" w14:textId="77777777" w:rsidR="00CC66DB" w:rsidRPr="00CC66DB" w:rsidRDefault="00CC66DB" w:rsidP="00CC6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5.  Zum Tandem Turnier werden alle Skatspieler des DSKV und ISPA zugelassen, die sich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>     ordnungsgemäß mit dem Anmeldeformular des SSV SS VG 57 anmelden.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Auf VG Ebene qualifizieren sich 50 %der Teilnehmer für die 2 Stufe, die auf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Ebene stattfindet. </w:t>
      </w:r>
    </w:p>
    <w:p w14:paraId="47C2B183" w14:textId="77777777" w:rsidR="00CC66DB" w:rsidRPr="00CC66DB" w:rsidRDefault="00CC66DB" w:rsidP="00CC6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6.  Startgeld 30,00 </w:t>
      </w:r>
      <w:proofErr w:type="gram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€ ,</w:t>
      </w:r>
      <w:proofErr w:type="gram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 das komplett von der VG 57 an den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 gezahlt wird.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>     Meldungen müssen auf dem Meldeformular an den Spielleiter derVG57 bis zum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angegebenen Termin vorliegen. Zeitgleich ist das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Startgeldauf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 das Konto der VG 57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>     zu überweisen.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>     Es werden 3 Serien je 48 Spiele durchgeführt. Die Spielzeit beträgt 2 Stunden pro Serie.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>     Verlorene Spiele 1,00 €.</w:t>
      </w:r>
    </w:p>
    <w:p w14:paraId="1320BEFE" w14:textId="77777777" w:rsidR="00CC66DB" w:rsidRPr="00CC66DB" w:rsidRDefault="00CC66DB" w:rsidP="00CC6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7.  Verlässt ein Teilnehmer den Wettbewerb vorzeitig, so tritt eine Spielsperre für alle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SSVSSVG 57 und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 und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DSkV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 Meisterschaften ein.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>     Übermäßiger Alkoholgenuss führt zum Ausschluss. Die Spielleitung entscheidet vor Ort.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>     Über die Dauer der Sperre entscheidet das Präsidium.</w:t>
      </w:r>
    </w:p>
    <w:p w14:paraId="6A4BC5ED" w14:textId="77777777" w:rsidR="00CC66DB" w:rsidRPr="00CC66DB" w:rsidRDefault="00CC66DB" w:rsidP="00CC6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lastRenderedPageBreak/>
        <w:t>8.  Meldet ein Teilnehmer kurzfristig ab, hat der Verein alle Kosten, die entstehen,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zu tragen, falls kein Ersatz gefunden wird. Dies gilt für VG 57 für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 und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DSkV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 Meisterschaften.</w:t>
      </w:r>
    </w:p>
    <w:p w14:paraId="77F50304" w14:textId="77777777" w:rsidR="00CC66DB" w:rsidRPr="00CC66DB" w:rsidRDefault="00CC66DB" w:rsidP="00CC6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 xml:space="preserve">9.  Das Präsidium meldet die Qualifizierten an den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Der SSV SS VG 57 zahlt keine Zuschüsse für die </w:t>
      </w:r>
      <w:proofErr w:type="spellStart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qualifiziertenTeilnehmer</w:t>
      </w:r>
      <w:proofErr w:type="spellEnd"/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t>.</w:t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</w:r>
      <w:r w:rsidRPr="00CC66DB">
        <w:rPr>
          <w:rFonts w:ascii="Calibri" w:eastAsia="Times New Roman" w:hAnsi="Calibri" w:cs="Calibri"/>
          <w:sz w:val="27"/>
          <w:szCs w:val="27"/>
          <w:lang w:eastAsia="de-DE"/>
        </w:rPr>
        <w:br/>
      </w:r>
      <w:r w:rsidRPr="00CC66DB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                                                          Das Präsidium</w:t>
      </w:r>
      <w:r w:rsidRPr="00CC66DB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br/>
        <w:t xml:space="preserve">                                                      Werner </w:t>
      </w:r>
      <w:proofErr w:type="spellStart"/>
      <w:r w:rsidRPr="00CC66DB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Scheufens</w:t>
      </w:r>
      <w:proofErr w:type="spellEnd"/>
      <w:r w:rsidRPr="00CC66DB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br/>
        <w:t>                                                            Präsident</w:t>
      </w:r>
    </w:p>
    <w:p w14:paraId="27C0C1EF" w14:textId="77777777" w:rsidR="007B7403" w:rsidRDefault="007B7403"/>
    <w:sectPr w:rsidR="007B7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03"/>
    <w:rsid w:val="001307C4"/>
    <w:rsid w:val="007B7403"/>
    <w:rsid w:val="009115A3"/>
    <w:rsid w:val="00CA7146"/>
    <w:rsid w:val="00C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B03D"/>
  <w15:chartTrackingRefBased/>
  <w15:docId w15:val="{DA70B21D-6134-40F7-BFF9-5EAA112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C6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2020-09-30T18:58:00Z</dcterms:created>
  <dcterms:modified xsi:type="dcterms:W3CDTF">2020-09-30T18:58:00Z</dcterms:modified>
</cp:coreProperties>
</file>