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05C4B" w:rsidRPr="00E05C4B" w:rsidTr="00E05C4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right w:val="single" w:sz="12" w:space="0" w:color="0B934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E05C4B" w:rsidRPr="00E05C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E05C4B" w:rsidRPr="00E05C4B">
                    <w:trPr>
                      <w:tblCellSpacing w:w="15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77"/>
                        </w:tblGrid>
                        <w:tr w:rsidR="00E05C4B" w:rsidRPr="00E05C4B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C4B" w:rsidRPr="00E05C4B" w:rsidRDefault="00E05C4B" w:rsidP="00E05C4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</w:pPr>
                              <w:r w:rsidRPr="00E05C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de-DE"/>
                                </w:rPr>
                                <w:t>  24. Hans-Auer-Pokal 2019     </w:t>
                              </w:r>
                            </w:p>
                            <w:p w:rsidR="00E05C4B" w:rsidRPr="00E05C4B" w:rsidRDefault="00E05C4B" w:rsidP="00E05C4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</w:pPr>
                              <w:r w:rsidRPr="00E05C4B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  <w:t xml:space="preserve">Altbürgermeister Hans Auer und der Skatsportclub Frohe Runde </w:t>
                              </w:r>
                              <w:proofErr w:type="spellStart"/>
                              <w:r w:rsidRPr="00E05C4B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  <w:t>Mössingen</w:t>
                              </w:r>
                              <w:proofErr w:type="spellEnd"/>
                              <w:r w:rsidRPr="00E05C4B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  <w:t xml:space="preserve"> e.V. veranstalteten wieder das beliebte Skatturnier. 66 </w:t>
                              </w:r>
                              <w:proofErr w:type="spellStart"/>
                              <w:r w:rsidRPr="00E05C4B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  <w:t>TeilnehmerInnen</w:t>
                              </w:r>
                              <w:proofErr w:type="spellEnd"/>
                              <w:r w:rsidRPr="00E05C4B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E05C4B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  <w:t>liessen</w:t>
                              </w:r>
                              <w:proofErr w:type="spellEnd"/>
                              <w:r w:rsidRPr="00E05C4B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  <w:t xml:space="preserve"> es  sich nicht nehmen, für einen guten Zweck zu spielen. Der Erlös des Turniers geht in diesem Jahr an die</w:t>
                              </w:r>
                              <w:r w:rsidRPr="00E05C4B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  <w:br/>
                                <w:t xml:space="preserve">Bürgerstiftung </w:t>
                              </w:r>
                              <w:proofErr w:type="spellStart"/>
                              <w:r w:rsidRPr="00E05C4B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  <w:t>Mössingen</w:t>
                              </w:r>
                              <w:proofErr w:type="spellEnd"/>
                              <w:r w:rsidRPr="00E05C4B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  <w:t xml:space="preserve"> e.V. (Grün unterlegt sind die Preisträger)</w:t>
                              </w:r>
                            </w:p>
                            <w:tbl>
                              <w:tblPr>
                                <w:tblW w:w="0" w:type="auto"/>
                                <w:tblInd w:w="6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0"/>
                                <w:gridCol w:w="1573"/>
                                <w:gridCol w:w="1084"/>
                                <w:gridCol w:w="1416"/>
                                <w:gridCol w:w="443"/>
                                <w:gridCol w:w="432"/>
                                <w:gridCol w:w="653"/>
                                <w:gridCol w:w="443"/>
                                <w:gridCol w:w="432"/>
                                <w:gridCol w:w="600"/>
                                <w:gridCol w:w="559"/>
                              </w:tblGrid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Pl.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Vorname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Ort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Ti1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Pl1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Ser</w:t>
                                    </w:r>
                                    <w:proofErr w:type="spellEnd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.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Ti2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Pl2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Ser.2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Ges.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Klöppner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Dietmar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Lichtenstein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2479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Wannenmacher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Otto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Rangendingen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2216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Lamparter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Ulf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Althengstett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2394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Jung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Lutz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Jettenburg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2157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Schmid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Heiko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Gomaringen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1657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2242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Auer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Jürgen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1858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Nestler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Karlheinz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Tübingen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1038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2156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Dieterle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Karl-Hans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Trailfingen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1842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Liebenow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Uwe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Grosselfingen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1896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Lamparter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Frank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Münsingen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1827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Göllner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Christian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Gomaringen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1763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Ströbele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Peter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Reutlingen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1778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Prokein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Anton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Reutlingen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1707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Knösel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Dieter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Dettenhausen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1740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Fähnrich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Kurt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Bisingen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1676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Neumann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Marcus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1704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Stelzer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Martin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1056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1652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Alisy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Michael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1667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Schnetzke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Ewald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161</w:t>
                                    </w: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lastRenderedPageBreak/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Ilg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Albert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Rottenburg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1646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Fleuchaus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Wolfgang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1004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1576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Schuh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Chris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Tübingen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1639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Baranowski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Eckard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Nürtingen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1541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Danisch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Holger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Neufra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1596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Nagel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Ullrich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Reutlingen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1458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Reiner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Thomas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Gomadingen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1585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Hühnert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Werner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1432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Maier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Hermann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Rottenburg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1535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Schumacher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Ernst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1431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Tröster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Sascha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St. Johann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1417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Schlegel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Berthold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Ofterdingen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1420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Weigand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Norbert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Rottenburg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1347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Kehl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Viktoria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Echterdingen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1267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Wiech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Albert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Ofterdingen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1292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König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Thomas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1251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Zug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Hubert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Hirrlingen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1255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Grünenwald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Rainer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Eningen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1251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Textor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Gerhard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Nehren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1181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Pfeiffer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Richard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Stuttgart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1228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Ruoff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Willy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Bodelshausen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1141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Schmid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Karl-Heinz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1210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Münch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Franz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112</w:t>
                                    </w: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lastRenderedPageBreak/>
                                      <w:t>3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lastRenderedPageBreak/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Pobisch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Pascal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Tübingen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1205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Landenberger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Werner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Nehren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1068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BCE292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Binder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Herbert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1142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Schrode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Alfons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1046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Köber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Horst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Bodelshausen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1104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Holder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Frank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Gomadingen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938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Presser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Ilse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Reutlingen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1091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Stelljes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Jürgen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876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Sonntag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Wolfgang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Reutlingen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1077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Tröster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Werner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St. Johann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875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Sonntag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Bernd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Reutlingen-</w:t>
                                    </w: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Betzg</w:t>
                                    </w:r>
                                    <w:proofErr w:type="spellEnd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996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Speidel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Reinhold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874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Reinhold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Charly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Reutlingen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760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952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Zeitter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Frank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Münsingen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850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Salaev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Monika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Walddorfhäslach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CCFFFF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836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Ilisei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Samuel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Tübingen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817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Sambeth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Hermann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Rottenburg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747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Jetter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Erwin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719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Auer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Hans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718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Götz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Albrecht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Gomadingen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701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Neth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Dieter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694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Schaal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Georg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663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Müller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Hans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Mössingen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487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645</w:t>
                                    </w:r>
                                  </w:p>
                                </w:tc>
                              </w:tr>
                              <w:tr w:rsidR="00E05C4B" w:rsidRPr="00E05C4B">
                                <w:trPr>
                                  <w:trHeight w:val="315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Mang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Otto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Belsen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de-DE"/>
                                      </w:rPr>
                                      <w:t>346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CC"/>
                                    <w:noWrap/>
                                    <w:tc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cMar>
                                    <w:vAlign w:val="center"/>
                                    <w:hideMark/>
                                  </w:tcPr>
                                  <w:p w:rsidR="00E05C4B" w:rsidRPr="00E05C4B" w:rsidRDefault="00E05C4B" w:rsidP="00E05C4B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E05C4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533</w:t>
                                    </w:r>
                                  </w:p>
                                </w:tc>
                              </w:tr>
                            </w:tbl>
                            <w:p w:rsidR="00E05C4B" w:rsidRPr="00E05C4B" w:rsidRDefault="00E05C4B" w:rsidP="00E05C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E05C4B" w:rsidRPr="00E05C4B" w:rsidRDefault="00E05C4B" w:rsidP="00E05C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de-DE"/>
                          </w:rPr>
                        </w:pPr>
                      </w:p>
                    </w:tc>
                  </w:tr>
                </w:tbl>
                <w:p w:rsidR="00E05C4B" w:rsidRPr="00E05C4B" w:rsidRDefault="00E05C4B" w:rsidP="00E05C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de-DE"/>
                    </w:rPr>
                  </w:pPr>
                </w:p>
              </w:tc>
            </w:tr>
          </w:tbl>
          <w:p w:rsidR="00E05C4B" w:rsidRPr="00E05C4B" w:rsidRDefault="00E05C4B" w:rsidP="00E0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</w:tbl>
    <w:p w:rsidR="00D40D12" w:rsidRDefault="00E05C4B">
      <w:r w:rsidRPr="00E05C4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1A54B7EA" wp14:editId="3F205CB5">
            <wp:extent cx="19050" cy="19050"/>
            <wp:effectExtent l="0" t="0" r="0" b="0"/>
            <wp:docPr id="1" name="Bild 2" descr="https://www.dskv.de/redesign/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skv.de/redesign/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D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4B"/>
    <w:rsid w:val="00D40D12"/>
    <w:rsid w:val="00E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E05C4B"/>
  </w:style>
  <w:style w:type="paragraph" w:styleId="StandardWeb">
    <w:name w:val="Normal (Web)"/>
    <w:basedOn w:val="Standard"/>
    <w:uiPriority w:val="99"/>
    <w:semiHidden/>
    <w:unhideWhenUsed/>
    <w:rsid w:val="00E0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05C4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E05C4B"/>
  </w:style>
  <w:style w:type="paragraph" w:styleId="StandardWeb">
    <w:name w:val="Normal (Web)"/>
    <w:basedOn w:val="Standard"/>
    <w:uiPriority w:val="99"/>
    <w:semiHidden/>
    <w:unhideWhenUsed/>
    <w:rsid w:val="00E0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05C4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Grünenwald</dc:creator>
  <cp:lastModifiedBy>Grünenwald</cp:lastModifiedBy>
  <cp:revision>1</cp:revision>
  <dcterms:created xsi:type="dcterms:W3CDTF">2020-09-28T15:50:00Z</dcterms:created>
  <dcterms:modified xsi:type="dcterms:W3CDTF">2020-09-28T15:51:00Z</dcterms:modified>
</cp:coreProperties>
</file>